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B2A" w:rsidRPr="00EE0D62" w:rsidRDefault="00BD6432" w:rsidP="006B7B2A">
      <w:pPr>
        <w:keepNext/>
        <w:autoSpaceDE w:val="0"/>
        <w:autoSpaceDN w:val="0"/>
        <w:adjustRightInd w:val="0"/>
        <w:spacing w:before="240" w:after="240" w:line="252" w:lineRule="auto"/>
        <w:rPr>
          <w:rFonts w:ascii="Times New Roman" w:hAnsi="Times New Roman" w:cs="Times New Roman"/>
          <w:b/>
          <w:bCs/>
          <w:caps/>
          <w:sz w:val="24"/>
          <w:szCs w:val="24"/>
        </w:rPr>
      </w:pPr>
      <w:r w:rsidRPr="00EE0D62">
        <w:rPr>
          <w:rFonts w:ascii="Times New Roman" w:hAnsi="Times New Roman" w:cs="Times New Roman"/>
          <w:sz w:val="24"/>
          <w:szCs w:val="24"/>
        </w:rPr>
        <w:t>Тема урока:</w:t>
      </w:r>
      <w:r w:rsidRPr="00EE0D62">
        <w:rPr>
          <w:rFonts w:ascii="Times New Roman" w:hAnsi="Times New Roman" w:cs="Times New Roman"/>
          <w:color w:val="000000"/>
          <w:sz w:val="24"/>
          <w:szCs w:val="24"/>
          <w:shd w:val="clear" w:color="auto" w:fill="FFFFFF"/>
        </w:rPr>
        <w:t xml:space="preserve"> </w:t>
      </w:r>
      <w:r w:rsidR="00EE0D62" w:rsidRPr="00EE0D62">
        <w:rPr>
          <w:rFonts w:ascii="Times New Roman" w:hAnsi="Times New Roman" w:cs="Times New Roman"/>
          <w:b/>
          <w:bCs/>
          <w:caps/>
          <w:sz w:val="24"/>
          <w:szCs w:val="24"/>
        </w:rPr>
        <w:t>Комбинаторное правило умножения</w:t>
      </w:r>
    </w:p>
    <w:p w:rsidR="00BD6432" w:rsidRPr="00EE0D62" w:rsidRDefault="00BD6432" w:rsidP="006B7B2A">
      <w:pPr>
        <w:autoSpaceDE w:val="0"/>
        <w:autoSpaceDN w:val="0"/>
        <w:adjustRightInd w:val="0"/>
        <w:spacing w:line="252" w:lineRule="auto"/>
        <w:ind w:firstLine="360"/>
        <w:jc w:val="both"/>
        <w:rPr>
          <w:rFonts w:ascii="Times New Roman" w:hAnsi="Times New Roman" w:cs="Times New Roman"/>
          <w:sz w:val="24"/>
          <w:szCs w:val="24"/>
        </w:rPr>
      </w:pPr>
      <w:proofErr w:type="gramStart"/>
      <w:r w:rsidRPr="00EE0D62">
        <w:rPr>
          <w:rStyle w:val="a3"/>
          <w:rFonts w:ascii="Times New Roman" w:hAnsi="Times New Roman" w:cs="Times New Roman"/>
          <w:color w:val="000000"/>
          <w:sz w:val="24"/>
          <w:szCs w:val="24"/>
          <w:shd w:val="clear" w:color="auto" w:fill="FFFFFF"/>
        </w:rPr>
        <w:t>Основная</w:t>
      </w:r>
      <w:proofErr w:type="gramEnd"/>
      <w:r w:rsidRPr="00EE0D62">
        <w:rPr>
          <w:rStyle w:val="a3"/>
          <w:rFonts w:ascii="Times New Roman" w:hAnsi="Times New Roman" w:cs="Times New Roman"/>
          <w:color w:val="000000"/>
          <w:sz w:val="24"/>
          <w:szCs w:val="24"/>
          <w:shd w:val="clear" w:color="auto" w:fill="FFFFFF"/>
        </w:rPr>
        <w:t xml:space="preserve">  </w:t>
      </w:r>
      <w:r w:rsidR="00EE0D62" w:rsidRPr="00EE0D62">
        <w:rPr>
          <w:rFonts w:ascii="Times New Roman" w:hAnsi="Times New Roman" w:cs="Times New Roman"/>
          <w:sz w:val="24"/>
          <w:szCs w:val="24"/>
        </w:rPr>
        <w:t>изучить комбинаторное правило умножения; формировать умения решать комбинаторные задачи с помощью правила умножения и составления таблиц возможных вариантов.</w:t>
      </w:r>
    </w:p>
    <w:p w:rsidR="00EE0D62" w:rsidRPr="00EE0D62" w:rsidRDefault="00BD6432" w:rsidP="00EE0D62">
      <w:pPr>
        <w:autoSpaceDE w:val="0"/>
        <w:autoSpaceDN w:val="0"/>
        <w:adjustRightInd w:val="0"/>
        <w:spacing w:line="252" w:lineRule="auto"/>
        <w:ind w:firstLine="360"/>
        <w:jc w:val="both"/>
        <w:rPr>
          <w:rFonts w:ascii="Times New Roman" w:hAnsi="Times New Roman" w:cs="Times New Roman"/>
          <w:i/>
          <w:iCs/>
          <w:sz w:val="24"/>
          <w:szCs w:val="24"/>
        </w:rPr>
      </w:pPr>
      <w:r w:rsidRPr="00EE0D62">
        <w:rPr>
          <w:rStyle w:val="a3"/>
          <w:rFonts w:ascii="Times New Roman" w:hAnsi="Times New Roman" w:cs="Times New Roman"/>
          <w:color w:val="000000"/>
          <w:sz w:val="24"/>
          <w:szCs w:val="24"/>
        </w:rPr>
        <w:t xml:space="preserve">1.. </w:t>
      </w:r>
      <w:r w:rsidR="00EE0D62" w:rsidRPr="00EE0D62">
        <w:rPr>
          <w:rFonts w:ascii="Times New Roman" w:hAnsi="Times New Roman" w:cs="Times New Roman"/>
          <w:sz w:val="24"/>
          <w:szCs w:val="24"/>
        </w:rPr>
        <w:t xml:space="preserve">1. Три друга при встрече обменялись рукопожатиями. Сколько всего было сделано рукопожатий? </w:t>
      </w:r>
      <w:r w:rsidR="00EE0D62" w:rsidRPr="00EE0D62">
        <w:rPr>
          <w:rFonts w:ascii="Times New Roman" w:hAnsi="Times New Roman" w:cs="Times New Roman"/>
          <w:i/>
          <w:iCs/>
          <w:sz w:val="24"/>
          <w:szCs w:val="24"/>
        </w:rPr>
        <w:t>(3.)</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i/>
          <w:iCs/>
          <w:sz w:val="24"/>
          <w:szCs w:val="24"/>
        </w:rPr>
      </w:pPr>
      <w:r w:rsidRPr="00EE0D62">
        <w:rPr>
          <w:rFonts w:ascii="Times New Roman" w:hAnsi="Times New Roman" w:cs="Times New Roman"/>
          <w:sz w:val="24"/>
          <w:szCs w:val="24"/>
        </w:rPr>
        <w:t xml:space="preserve">2. Есть помидоры, огурцы и лук. Сколько различных салатов можно приготовить, если в каждый из них должны входить в равных долях 2 различных вида овощей? </w:t>
      </w:r>
      <w:r w:rsidRPr="00EE0D62">
        <w:rPr>
          <w:rFonts w:ascii="Times New Roman" w:hAnsi="Times New Roman" w:cs="Times New Roman"/>
          <w:i/>
          <w:iCs/>
          <w:sz w:val="24"/>
          <w:szCs w:val="24"/>
        </w:rPr>
        <w:t>(3.)</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i/>
          <w:iCs/>
          <w:sz w:val="24"/>
          <w:szCs w:val="24"/>
        </w:rPr>
      </w:pPr>
      <w:r w:rsidRPr="00EE0D62">
        <w:rPr>
          <w:rFonts w:ascii="Times New Roman" w:hAnsi="Times New Roman" w:cs="Times New Roman"/>
          <w:sz w:val="24"/>
          <w:szCs w:val="24"/>
        </w:rPr>
        <w:t xml:space="preserve">3. Перечислить все возможные способы разложения по двум вазам одного яблока и одной груши. </w:t>
      </w:r>
      <w:r w:rsidRPr="00EE0D62">
        <w:rPr>
          <w:rFonts w:ascii="Times New Roman" w:hAnsi="Times New Roman" w:cs="Times New Roman"/>
          <w:i/>
          <w:iCs/>
          <w:sz w:val="24"/>
          <w:szCs w:val="24"/>
        </w:rPr>
        <w:t>(4.)</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i/>
          <w:iCs/>
          <w:sz w:val="24"/>
          <w:szCs w:val="24"/>
        </w:rPr>
      </w:pPr>
      <w:r w:rsidRPr="00EE0D62">
        <w:rPr>
          <w:rFonts w:ascii="Times New Roman" w:hAnsi="Times New Roman" w:cs="Times New Roman"/>
          <w:sz w:val="24"/>
          <w:szCs w:val="24"/>
        </w:rPr>
        <w:t xml:space="preserve">4. Сколькими способами Петя и Вова могут занять 2 места за одной двухместной партой? </w:t>
      </w:r>
      <w:r w:rsidRPr="00EE0D62">
        <w:rPr>
          <w:rFonts w:ascii="Times New Roman" w:hAnsi="Times New Roman" w:cs="Times New Roman"/>
          <w:i/>
          <w:iCs/>
          <w:sz w:val="24"/>
          <w:szCs w:val="24"/>
        </w:rPr>
        <w:t>(2.)</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5. Сколько подарочных наборов можно составить:</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i/>
          <w:iCs/>
          <w:sz w:val="24"/>
          <w:szCs w:val="24"/>
        </w:rPr>
      </w:pPr>
      <w:r w:rsidRPr="00EE0D62">
        <w:rPr>
          <w:rFonts w:ascii="Times New Roman" w:hAnsi="Times New Roman" w:cs="Times New Roman"/>
          <w:sz w:val="24"/>
          <w:szCs w:val="24"/>
        </w:rPr>
        <w:t xml:space="preserve">1) из одного предмета; </w:t>
      </w:r>
      <w:r w:rsidRPr="00EE0D62">
        <w:rPr>
          <w:rFonts w:ascii="Times New Roman" w:hAnsi="Times New Roman" w:cs="Times New Roman"/>
          <w:i/>
          <w:iCs/>
          <w:sz w:val="24"/>
          <w:szCs w:val="24"/>
        </w:rPr>
        <w:t>(1.)</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i/>
          <w:iCs/>
          <w:sz w:val="24"/>
          <w:szCs w:val="24"/>
        </w:rPr>
      </w:pPr>
      <w:r w:rsidRPr="00EE0D62">
        <w:rPr>
          <w:rFonts w:ascii="Times New Roman" w:hAnsi="Times New Roman" w:cs="Times New Roman"/>
          <w:sz w:val="24"/>
          <w:szCs w:val="24"/>
        </w:rPr>
        <w:t xml:space="preserve">2) из двух предметов, если в наличии имеются одна ваза и одна ветка сирени? </w:t>
      </w:r>
      <w:r w:rsidRPr="00EE0D62">
        <w:rPr>
          <w:rFonts w:ascii="Times New Roman" w:hAnsi="Times New Roman" w:cs="Times New Roman"/>
          <w:i/>
          <w:iCs/>
          <w:sz w:val="24"/>
          <w:szCs w:val="24"/>
        </w:rPr>
        <w:t>(3.)</w:t>
      </w:r>
    </w:p>
    <w:p w:rsidR="00EE0D62" w:rsidRPr="00EE0D62" w:rsidRDefault="00EE0D62" w:rsidP="00EE0D62">
      <w:pPr>
        <w:autoSpaceDE w:val="0"/>
        <w:autoSpaceDN w:val="0"/>
        <w:adjustRightInd w:val="0"/>
        <w:spacing w:before="120" w:after="60" w:line="252" w:lineRule="auto"/>
        <w:ind w:firstLine="360"/>
        <w:jc w:val="both"/>
        <w:rPr>
          <w:rFonts w:ascii="Times New Roman" w:hAnsi="Times New Roman" w:cs="Times New Roman"/>
          <w:b/>
          <w:bCs/>
          <w:sz w:val="24"/>
          <w:szCs w:val="24"/>
        </w:rPr>
      </w:pPr>
      <w:r w:rsidRPr="00EE0D62">
        <w:rPr>
          <w:rFonts w:ascii="Times New Roman" w:hAnsi="Times New Roman" w:cs="Times New Roman"/>
          <w:b/>
          <w:bCs/>
          <w:sz w:val="24"/>
          <w:szCs w:val="24"/>
        </w:rPr>
        <w:t>III. Объяснение нового материала.</w:t>
      </w:r>
    </w:p>
    <w:p w:rsidR="00EE0D62" w:rsidRPr="00EE0D62" w:rsidRDefault="00EE0D62" w:rsidP="00EE0D62">
      <w:pPr>
        <w:autoSpaceDE w:val="0"/>
        <w:autoSpaceDN w:val="0"/>
        <w:adjustRightInd w:val="0"/>
        <w:spacing w:after="12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1. Чтобы подвести учащихся к «открытию» комбинаторного правила умножения, целесообразно начать объяснение нового материала с проверки решения задачи № 714 (домашнее задание) с выносом графа-дерева решения на доску:</w:t>
      </w:r>
    </w:p>
    <w:p w:rsidR="00EE0D62" w:rsidRPr="00EE0D62" w:rsidRDefault="00EE0D62" w:rsidP="00EE0D62">
      <w:pPr>
        <w:autoSpaceDE w:val="0"/>
        <w:autoSpaceDN w:val="0"/>
        <w:adjustRightInd w:val="0"/>
        <w:spacing w:after="120" w:line="252" w:lineRule="auto"/>
        <w:jc w:val="center"/>
        <w:rPr>
          <w:rFonts w:ascii="Times New Roman" w:hAnsi="Times New Roman" w:cs="Times New Roman"/>
          <w:sz w:val="24"/>
          <w:szCs w:val="24"/>
        </w:rPr>
      </w:pPr>
      <w:r w:rsidRPr="00EE0D62">
        <w:rPr>
          <w:rFonts w:ascii="Times New Roman" w:hAnsi="Times New Roman" w:cs="Times New Roman"/>
          <w:noProof/>
          <w:sz w:val="24"/>
          <w:szCs w:val="24"/>
        </w:rPr>
        <w:drawing>
          <wp:inline distT="0" distB="0" distL="0" distR="0">
            <wp:extent cx="5231130" cy="1562735"/>
            <wp:effectExtent l="19050" t="0" r="762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231130" cy="1562735"/>
                    </a:xfrm>
                    <a:prstGeom prst="rect">
                      <a:avLst/>
                    </a:prstGeom>
                    <a:noFill/>
                    <a:ln w="9525">
                      <a:noFill/>
                      <a:miter lim="800000"/>
                      <a:headEnd/>
                      <a:tailEnd/>
                    </a:ln>
                  </pic:spPr>
                </pic:pic>
              </a:graphicData>
            </a:graphic>
          </wp:inline>
        </w:drawing>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Замечаем, что можно было решить эту задачу даже устно. Рассуждаем так.  Первое  блюдо  можно выбрать двумя способами. Для каждого первого блюда можно подобрать второе четырьмя способами. Эти выборы независимы  друг  от  друга,  так  как  каждый  осуществляется  из  своего множества вариантов. Значит, общее число вариантов обеда равно произведению 2 · 4, то есть 8.</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b/>
          <w:sz w:val="24"/>
          <w:szCs w:val="24"/>
        </w:rPr>
        <w:t xml:space="preserve">В о </w:t>
      </w:r>
      <w:proofErr w:type="spellStart"/>
      <w:proofErr w:type="gramStart"/>
      <w:r w:rsidRPr="00EE0D62">
        <w:rPr>
          <w:rFonts w:ascii="Times New Roman" w:hAnsi="Times New Roman" w:cs="Times New Roman"/>
          <w:b/>
          <w:sz w:val="24"/>
          <w:szCs w:val="24"/>
        </w:rPr>
        <w:t>п</w:t>
      </w:r>
      <w:proofErr w:type="spellEnd"/>
      <w:proofErr w:type="gramEnd"/>
      <w:r w:rsidRPr="00EE0D62">
        <w:rPr>
          <w:rFonts w:ascii="Times New Roman" w:hAnsi="Times New Roman" w:cs="Times New Roman"/>
          <w:b/>
          <w:sz w:val="24"/>
          <w:szCs w:val="24"/>
        </w:rPr>
        <w:t xml:space="preserve"> </w:t>
      </w:r>
      <w:proofErr w:type="spellStart"/>
      <w:r w:rsidRPr="00EE0D62">
        <w:rPr>
          <w:rFonts w:ascii="Times New Roman" w:hAnsi="Times New Roman" w:cs="Times New Roman"/>
          <w:b/>
          <w:sz w:val="24"/>
          <w:szCs w:val="24"/>
        </w:rPr>
        <w:t>р</w:t>
      </w:r>
      <w:proofErr w:type="spellEnd"/>
      <w:r w:rsidRPr="00EE0D62">
        <w:rPr>
          <w:rFonts w:ascii="Times New Roman" w:hAnsi="Times New Roman" w:cs="Times New Roman"/>
          <w:b/>
          <w:sz w:val="24"/>
          <w:szCs w:val="24"/>
        </w:rPr>
        <w:t xml:space="preserve"> о с   у ч а </w:t>
      </w:r>
      <w:proofErr w:type="spellStart"/>
      <w:r w:rsidRPr="00EE0D62">
        <w:rPr>
          <w:rFonts w:ascii="Times New Roman" w:hAnsi="Times New Roman" w:cs="Times New Roman"/>
          <w:b/>
          <w:sz w:val="24"/>
          <w:szCs w:val="24"/>
        </w:rPr>
        <w:t>щ</w:t>
      </w:r>
      <w:proofErr w:type="spellEnd"/>
      <w:r w:rsidRPr="00EE0D62">
        <w:rPr>
          <w:rFonts w:ascii="Times New Roman" w:hAnsi="Times New Roman" w:cs="Times New Roman"/>
          <w:b/>
          <w:sz w:val="24"/>
          <w:szCs w:val="24"/>
        </w:rPr>
        <w:t xml:space="preserve"> и м с я</w:t>
      </w:r>
      <w:r w:rsidRPr="00EE0D62">
        <w:rPr>
          <w:rFonts w:ascii="Times New Roman" w:hAnsi="Times New Roman" w:cs="Times New Roman"/>
          <w:sz w:val="24"/>
          <w:szCs w:val="24"/>
        </w:rPr>
        <w:t xml:space="preserve">: а если бы на обед было предложено выбрать еще одно третье блюдо из пяти: чай, кофе, сок, компот, кисель? Тогда для каждого варианта обеда мы могли бы предложить пять вариантов третьего </w:t>
      </w:r>
      <w:proofErr w:type="gramStart"/>
      <w:r w:rsidRPr="00EE0D62">
        <w:rPr>
          <w:rFonts w:ascii="Times New Roman" w:hAnsi="Times New Roman" w:cs="Times New Roman"/>
          <w:sz w:val="24"/>
          <w:szCs w:val="24"/>
        </w:rPr>
        <w:t>блюда</w:t>
      </w:r>
      <w:proofErr w:type="gramEnd"/>
      <w:r w:rsidRPr="00EE0D62">
        <w:rPr>
          <w:rFonts w:ascii="Times New Roman" w:hAnsi="Times New Roman" w:cs="Times New Roman"/>
          <w:sz w:val="24"/>
          <w:szCs w:val="24"/>
        </w:rPr>
        <w:t xml:space="preserve"> и получили бы 8 · 5 или 40 вариантов обеда из трех блюд.</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 xml:space="preserve">2. Решая эту задачу, мы использовали так называемое </w:t>
      </w:r>
      <w:r w:rsidRPr="00EE0D62">
        <w:rPr>
          <w:rFonts w:ascii="Times New Roman" w:hAnsi="Times New Roman" w:cs="Times New Roman"/>
          <w:b/>
          <w:bCs/>
          <w:sz w:val="24"/>
          <w:szCs w:val="24"/>
        </w:rPr>
        <w:t>комбинаторное правило умножения</w:t>
      </w:r>
      <w:r w:rsidRPr="00EE0D62">
        <w:rPr>
          <w:rFonts w:ascii="Times New Roman" w:hAnsi="Times New Roman" w:cs="Times New Roman"/>
          <w:sz w:val="24"/>
          <w:szCs w:val="24"/>
        </w:rPr>
        <w:t>.</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lastRenderedPageBreak/>
        <w:t>Формулируем его в общем виде, обращая особое внимание на условие его применения – выбор из независимых наборов вариантов:</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 xml:space="preserve">Пусть имеется </w:t>
      </w:r>
      <w:proofErr w:type="spellStart"/>
      <w:proofErr w:type="gramStart"/>
      <w:r w:rsidRPr="00EE0D62">
        <w:rPr>
          <w:rFonts w:ascii="Times New Roman" w:hAnsi="Times New Roman" w:cs="Times New Roman"/>
          <w:i/>
          <w:iCs/>
          <w:sz w:val="24"/>
          <w:szCs w:val="24"/>
        </w:rPr>
        <w:t>п</w:t>
      </w:r>
      <w:proofErr w:type="spellEnd"/>
      <w:proofErr w:type="gramEnd"/>
      <w:r w:rsidRPr="00EE0D62">
        <w:rPr>
          <w:rFonts w:ascii="Times New Roman" w:hAnsi="Times New Roman" w:cs="Times New Roman"/>
          <w:sz w:val="24"/>
          <w:szCs w:val="24"/>
        </w:rPr>
        <w:t xml:space="preserve"> элементов и требуется выбрать из них </w:t>
      </w:r>
      <w:r w:rsidRPr="00EE0D62">
        <w:rPr>
          <w:rFonts w:ascii="Times New Roman" w:hAnsi="Times New Roman" w:cs="Times New Roman"/>
          <w:i/>
          <w:iCs/>
          <w:sz w:val="24"/>
          <w:szCs w:val="24"/>
        </w:rPr>
        <w:t>один за другим</w:t>
      </w:r>
      <w:r w:rsidRPr="00EE0D62">
        <w:rPr>
          <w:rFonts w:ascii="Times New Roman" w:hAnsi="Times New Roman" w:cs="Times New Roman"/>
          <w:sz w:val="24"/>
          <w:szCs w:val="24"/>
        </w:rPr>
        <w:t xml:space="preserve"> </w:t>
      </w:r>
      <w:proofErr w:type="spellStart"/>
      <w:r w:rsidRPr="00EE0D62">
        <w:rPr>
          <w:rFonts w:ascii="Times New Roman" w:hAnsi="Times New Roman" w:cs="Times New Roman"/>
          <w:i/>
          <w:iCs/>
          <w:sz w:val="24"/>
          <w:szCs w:val="24"/>
        </w:rPr>
        <w:t>k</w:t>
      </w:r>
      <w:proofErr w:type="spellEnd"/>
      <w:r w:rsidRPr="00EE0D62">
        <w:rPr>
          <w:rFonts w:ascii="Times New Roman" w:hAnsi="Times New Roman" w:cs="Times New Roman"/>
          <w:sz w:val="24"/>
          <w:szCs w:val="24"/>
        </w:rPr>
        <w:t xml:space="preserve"> элементов. Если первый элемент можно выбрать </w:t>
      </w:r>
      <w:r w:rsidRPr="00EE0D62">
        <w:rPr>
          <w:rFonts w:ascii="Times New Roman" w:hAnsi="Times New Roman" w:cs="Times New Roman"/>
          <w:i/>
          <w:iCs/>
          <w:sz w:val="24"/>
          <w:szCs w:val="24"/>
        </w:rPr>
        <w:t>п</w:t>
      </w:r>
      <w:proofErr w:type="gramStart"/>
      <w:r w:rsidRPr="00EE0D62">
        <w:rPr>
          <w:rFonts w:ascii="Times New Roman" w:hAnsi="Times New Roman" w:cs="Times New Roman"/>
          <w:sz w:val="24"/>
          <w:szCs w:val="24"/>
          <w:vertAlign w:val="subscript"/>
        </w:rPr>
        <w:t>1</w:t>
      </w:r>
      <w:proofErr w:type="gramEnd"/>
      <w:r w:rsidRPr="00EE0D62">
        <w:rPr>
          <w:rFonts w:ascii="Times New Roman" w:hAnsi="Times New Roman" w:cs="Times New Roman"/>
          <w:sz w:val="24"/>
          <w:szCs w:val="24"/>
        </w:rPr>
        <w:t xml:space="preserve"> способами, после чего второй элемент можно выбрать </w:t>
      </w:r>
      <w:r w:rsidRPr="00EE0D62">
        <w:rPr>
          <w:rFonts w:ascii="Times New Roman" w:hAnsi="Times New Roman" w:cs="Times New Roman"/>
          <w:i/>
          <w:iCs/>
          <w:sz w:val="24"/>
          <w:szCs w:val="24"/>
        </w:rPr>
        <w:t>п</w:t>
      </w:r>
      <w:r w:rsidRPr="00EE0D62">
        <w:rPr>
          <w:rFonts w:ascii="Times New Roman" w:hAnsi="Times New Roman" w:cs="Times New Roman"/>
          <w:sz w:val="24"/>
          <w:szCs w:val="24"/>
          <w:vertAlign w:val="subscript"/>
        </w:rPr>
        <w:t>2</w:t>
      </w:r>
      <w:r w:rsidRPr="00EE0D62">
        <w:rPr>
          <w:rFonts w:ascii="Times New Roman" w:hAnsi="Times New Roman" w:cs="Times New Roman"/>
          <w:sz w:val="24"/>
          <w:szCs w:val="24"/>
        </w:rPr>
        <w:t xml:space="preserve"> способами </w:t>
      </w:r>
      <w:r w:rsidRPr="00EE0D62">
        <w:rPr>
          <w:rFonts w:ascii="Times New Roman" w:hAnsi="Times New Roman" w:cs="Times New Roman"/>
          <w:i/>
          <w:iCs/>
          <w:sz w:val="24"/>
          <w:szCs w:val="24"/>
        </w:rPr>
        <w:t>из оставшихся</w:t>
      </w:r>
      <w:r w:rsidRPr="00EE0D62">
        <w:rPr>
          <w:rFonts w:ascii="Times New Roman" w:hAnsi="Times New Roman" w:cs="Times New Roman"/>
          <w:sz w:val="24"/>
          <w:szCs w:val="24"/>
        </w:rPr>
        <w:t xml:space="preserve">, затем третий элемент можно выбрать </w:t>
      </w:r>
      <w:r w:rsidRPr="00EE0D62">
        <w:rPr>
          <w:rFonts w:ascii="Times New Roman" w:hAnsi="Times New Roman" w:cs="Times New Roman"/>
          <w:i/>
          <w:iCs/>
          <w:sz w:val="24"/>
          <w:szCs w:val="24"/>
        </w:rPr>
        <w:t>п</w:t>
      </w:r>
      <w:r w:rsidRPr="00EE0D62">
        <w:rPr>
          <w:rFonts w:ascii="Times New Roman" w:hAnsi="Times New Roman" w:cs="Times New Roman"/>
          <w:sz w:val="24"/>
          <w:szCs w:val="24"/>
          <w:vertAlign w:val="subscript"/>
        </w:rPr>
        <w:t>3</w:t>
      </w:r>
      <w:r w:rsidRPr="00EE0D62">
        <w:rPr>
          <w:rFonts w:ascii="Times New Roman" w:hAnsi="Times New Roman" w:cs="Times New Roman"/>
          <w:sz w:val="24"/>
          <w:szCs w:val="24"/>
        </w:rPr>
        <w:t xml:space="preserve"> способами </w:t>
      </w:r>
      <w:r w:rsidRPr="00EE0D62">
        <w:rPr>
          <w:rFonts w:ascii="Times New Roman" w:hAnsi="Times New Roman" w:cs="Times New Roman"/>
          <w:i/>
          <w:iCs/>
          <w:sz w:val="24"/>
          <w:szCs w:val="24"/>
        </w:rPr>
        <w:t>из оставшихся</w:t>
      </w:r>
      <w:r w:rsidRPr="00EE0D62">
        <w:rPr>
          <w:rFonts w:ascii="Times New Roman" w:hAnsi="Times New Roman" w:cs="Times New Roman"/>
          <w:sz w:val="24"/>
          <w:szCs w:val="24"/>
        </w:rPr>
        <w:t xml:space="preserve"> и т. д., то число способов, которыми могут быть выбраны все </w:t>
      </w:r>
      <w:proofErr w:type="spellStart"/>
      <w:r w:rsidRPr="00EE0D62">
        <w:rPr>
          <w:rFonts w:ascii="Times New Roman" w:hAnsi="Times New Roman" w:cs="Times New Roman"/>
          <w:i/>
          <w:iCs/>
          <w:sz w:val="24"/>
          <w:szCs w:val="24"/>
        </w:rPr>
        <w:t>k</w:t>
      </w:r>
      <w:proofErr w:type="spellEnd"/>
      <w:r w:rsidRPr="00EE0D62">
        <w:rPr>
          <w:rFonts w:ascii="Times New Roman" w:hAnsi="Times New Roman" w:cs="Times New Roman"/>
          <w:sz w:val="24"/>
          <w:szCs w:val="24"/>
        </w:rPr>
        <w:t xml:space="preserve"> элементов, равно произведению </w:t>
      </w:r>
      <w:r w:rsidRPr="00EE0D62">
        <w:rPr>
          <w:rFonts w:ascii="Times New Roman" w:hAnsi="Times New Roman" w:cs="Times New Roman"/>
          <w:i/>
          <w:iCs/>
          <w:sz w:val="24"/>
          <w:szCs w:val="24"/>
        </w:rPr>
        <w:t>п</w:t>
      </w:r>
      <w:r w:rsidRPr="00EE0D62">
        <w:rPr>
          <w:rFonts w:ascii="Times New Roman" w:hAnsi="Times New Roman" w:cs="Times New Roman"/>
          <w:sz w:val="24"/>
          <w:szCs w:val="24"/>
          <w:vertAlign w:val="subscript"/>
        </w:rPr>
        <w:t>1</w:t>
      </w:r>
      <w:r w:rsidRPr="00EE0D62">
        <w:rPr>
          <w:rFonts w:ascii="Times New Roman" w:hAnsi="Times New Roman" w:cs="Times New Roman"/>
          <w:sz w:val="24"/>
          <w:szCs w:val="24"/>
        </w:rPr>
        <w:t xml:space="preserve"> · </w:t>
      </w:r>
      <w:r w:rsidRPr="00EE0D62">
        <w:rPr>
          <w:rFonts w:ascii="Times New Roman" w:hAnsi="Times New Roman" w:cs="Times New Roman"/>
          <w:i/>
          <w:iCs/>
          <w:sz w:val="24"/>
          <w:szCs w:val="24"/>
        </w:rPr>
        <w:t>п</w:t>
      </w:r>
      <w:r w:rsidRPr="00EE0D62">
        <w:rPr>
          <w:rFonts w:ascii="Times New Roman" w:hAnsi="Times New Roman" w:cs="Times New Roman"/>
          <w:sz w:val="24"/>
          <w:szCs w:val="24"/>
          <w:vertAlign w:val="subscript"/>
        </w:rPr>
        <w:t>2</w:t>
      </w:r>
      <w:r w:rsidRPr="00EE0D62">
        <w:rPr>
          <w:rFonts w:ascii="Times New Roman" w:hAnsi="Times New Roman" w:cs="Times New Roman"/>
          <w:sz w:val="24"/>
          <w:szCs w:val="24"/>
        </w:rPr>
        <w:t xml:space="preserve"> · </w:t>
      </w:r>
      <w:r w:rsidRPr="00EE0D62">
        <w:rPr>
          <w:rFonts w:ascii="Times New Roman" w:hAnsi="Times New Roman" w:cs="Times New Roman"/>
          <w:i/>
          <w:iCs/>
          <w:sz w:val="24"/>
          <w:szCs w:val="24"/>
        </w:rPr>
        <w:t>п</w:t>
      </w:r>
      <w:r w:rsidRPr="00EE0D62">
        <w:rPr>
          <w:rFonts w:ascii="Times New Roman" w:hAnsi="Times New Roman" w:cs="Times New Roman"/>
          <w:sz w:val="24"/>
          <w:szCs w:val="24"/>
          <w:vertAlign w:val="subscript"/>
        </w:rPr>
        <w:t>2</w:t>
      </w:r>
      <w:r w:rsidRPr="00EE0D62">
        <w:rPr>
          <w:rFonts w:ascii="Times New Roman" w:hAnsi="Times New Roman" w:cs="Times New Roman"/>
          <w:sz w:val="24"/>
          <w:szCs w:val="24"/>
        </w:rPr>
        <w:t xml:space="preserve"> · … · </w:t>
      </w:r>
      <w:proofErr w:type="spellStart"/>
      <w:r w:rsidRPr="00EE0D62">
        <w:rPr>
          <w:rFonts w:ascii="Times New Roman" w:hAnsi="Times New Roman" w:cs="Times New Roman"/>
          <w:i/>
          <w:iCs/>
          <w:sz w:val="24"/>
          <w:szCs w:val="24"/>
        </w:rPr>
        <w:t>п</w:t>
      </w:r>
      <w:r w:rsidRPr="00EE0D62">
        <w:rPr>
          <w:rFonts w:ascii="Times New Roman" w:hAnsi="Times New Roman" w:cs="Times New Roman"/>
          <w:i/>
          <w:iCs/>
          <w:sz w:val="24"/>
          <w:szCs w:val="24"/>
          <w:vertAlign w:val="subscript"/>
        </w:rPr>
        <w:t>k</w:t>
      </w:r>
      <w:proofErr w:type="spellEnd"/>
      <w:r w:rsidRPr="00EE0D62">
        <w:rPr>
          <w:rFonts w:ascii="Times New Roman" w:hAnsi="Times New Roman" w:cs="Times New Roman"/>
          <w:sz w:val="24"/>
          <w:szCs w:val="24"/>
        </w:rPr>
        <w:t>.</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 xml:space="preserve">3. </w:t>
      </w:r>
      <w:proofErr w:type="gramStart"/>
      <w:r w:rsidRPr="00EE0D62">
        <w:rPr>
          <w:rFonts w:ascii="Times New Roman" w:hAnsi="Times New Roman" w:cs="Times New Roman"/>
          <w:sz w:val="24"/>
          <w:szCs w:val="24"/>
        </w:rPr>
        <w:t>П</w:t>
      </w:r>
      <w:proofErr w:type="gramEnd"/>
      <w:r w:rsidRPr="00EE0D62">
        <w:rPr>
          <w:rFonts w:ascii="Times New Roman" w:hAnsi="Times New Roman" w:cs="Times New Roman"/>
          <w:sz w:val="24"/>
          <w:szCs w:val="24"/>
        </w:rPr>
        <w:t xml:space="preserve"> </w:t>
      </w:r>
      <w:proofErr w:type="spellStart"/>
      <w:r w:rsidRPr="00EE0D62">
        <w:rPr>
          <w:rFonts w:ascii="Times New Roman" w:hAnsi="Times New Roman" w:cs="Times New Roman"/>
          <w:sz w:val="24"/>
          <w:szCs w:val="24"/>
        </w:rPr>
        <w:t>р</w:t>
      </w:r>
      <w:proofErr w:type="spellEnd"/>
      <w:r w:rsidRPr="00EE0D62">
        <w:rPr>
          <w:rFonts w:ascii="Times New Roman" w:hAnsi="Times New Roman" w:cs="Times New Roman"/>
          <w:sz w:val="24"/>
          <w:szCs w:val="24"/>
        </w:rPr>
        <w:t xml:space="preserve"> и м е </w:t>
      </w:r>
      <w:proofErr w:type="spellStart"/>
      <w:r w:rsidRPr="00EE0D62">
        <w:rPr>
          <w:rFonts w:ascii="Times New Roman" w:hAnsi="Times New Roman" w:cs="Times New Roman"/>
          <w:sz w:val="24"/>
          <w:szCs w:val="24"/>
        </w:rPr>
        <w:t>р</w:t>
      </w:r>
      <w:proofErr w:type="spellEnd"/>
      <w:r w:rsidRPr="00EE0D62">
        <w:rPr>
          <w:rFonts w:ascii="Times New Roman" w:hAnsi="Times New Roman" w:cs="Times New Roman"/>
          <w:sz w:val="24"/>
          <w:szCs w:val="24"/>
        </w:rPr>
        <w:t xml:space="preserve">  3 рассматриваем из учебника со с. 184.</w:t>
      </w:r>
    </w:p>
    <w:p w:rsidR="00EE0D62" w:rsidRPr="00EE0D62" w:rsidRDefault="00EE0D62" w:rsidP="00EE0D62">
      <w:pPr>
        <w:autoSpaceDE w:val="0"/>
        <w:autoSpaceDN w:val="0"/>
        <w:adjustRightInd w:val="0"/>
        <w:spacing w:before="120" w:after="60" w:line="252" w:lineRule="auto"/>
        <w:ind w:firstLine="360"/>
        <w:jc w:val="both"/>
        <w:rPr>
          <w:rFonts w:ascii="Times New Roman" w:hAnsi="Times New Roman" w:cs="Times New Roman"/>
          <w:b/>
          <w:bCs/>
          <w:sz w:val="24"/>
          <w:szCs w:val="24"/>
        </w:rPr>
      </w:pPr>
      <w:r w:rsidRPr="00EE0D62">
        <w:rPr>
          <w:rFonts w:ascii="Times New Roman" w:hAnsi="Times New Roman" w:cs="Times New Roman"/>
          <w:b/>
          <w:bCs/>
          <w:sz w:val="24"/>
          <w:szCs w:val="24"/>
        </w:rPr>
        <w:t>IV. Формирование умений и навыков.</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b/>
          <w:sz w:val="24"/>
          <w:szCs w:val="24"/>
        </w:rPr>
      </w:pPr>
      <w:r w:rsidRPr="00EE0D62">
        <w:rPr>
          <w:rFonts w:ascii="Times New Roman" w:hAnsi="Times New Roman" w:cs="Times New Roman"/>
          <w:b/>
          <w:sz w:val="24"/>
          <w:szCs w:val="24"/>
        </w:rPr>
        <w:t>На прошлом уроке мы рассмотрели два способа решения комбинаторных задач:</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1. Перечисление (полный перебор) вариантов.</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2. Подсчет вариантов с помощью графов.</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2.1. Полные графы.</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2.2. Дерево возможных вариантов (граф-дерево).</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b/>
          <w:sz w:val="24"/>
          <w:szCs w:val="24"/>
        </w:rPr>
      </w:pPr>
      <w:r w:rsidRPr="00EE0D62">
        <w:rPr>
          <w:rFonts w:ascii="Times New Roman" w:hAnsi="Times New Roman" w:cs="Times New Roman"/>
          <w:b/>
          <w:sz w:val="24"/>
          <w:szCs w:val="24"/>
        </w:rPr>
        <w:t>На этом уроке добавляются еще два способа:</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3. Составление таблицы возможных вариантов.</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4. Непосредственное применение комбинаторного правила умножения.</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b/>
          <w:bCs/>
          <w:sz w:val="24"/>
          <w:szCs w:val="24"/>
        </w:rPr>
      </w:pPr>
      <w:r w:rsidRPr="00EE0D62">
        <w:rPr>
          <w:rFonts w:ascii="Times New Roman" w:hAnsi="Times New Roman" w:cs="Times New Roman"/>
          <w:b/>
          <w:bCs/>
          <w:sz w:val="24"/>
          <w:szCs w:val="24"/>
        </w:rPr>
        <w:t>№ 728.</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В задаче 4 последовательных выбора, каждый из своего множества вариантов. Общее количество различных карнавальных костюмов равно:</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5 · 6 · 3 · 2 = 180.</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О т в е т: 180 различных костюмов.</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b/>
          <w:bCs/>
          <w:sz w:val="24"/>
          <w:szCs w:val="24"/>
        </w:rPr>
      </w:pPr>
      <w:r w:rsidRPr="00EE0D62">
        <w:rPr>
          <w:rFonts w:ascii="Times New Roman" w:hAnsi="Times New Roman" w:cs="Times New Roman"/>
          <w:b/>
          <w:bCs/>
          <w:sz w:val="24"/>
          <w:szCs w:val="24"/>
        </w:rPr>
        <w:t>№ 722.</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Выбирая команды для игры, мы не учитываем порядок в паре, так как если первая команда играла со второй, то это одновременно означает, что вторая команда играла с первой.</w:t>
      </w:r>
    </w:p>
    <w:p w:rsidR="00EE0D62" w:rsidRPr="00EE0D62" w:rsidRDefault="00EE0D62" w:rsidP="00EE0D62">
      <w:pPr>
        <w:autoSpaceDE w:val="0"/>
        <w:autoSpaceDN w:val="0"/>
        <w:adjustRightInd w:val="0"/>
        <w:spacing w:after="9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Составим таблицу возможных вариантов, отмечая крестиком игру между командами.</w:t>
      </w:r>
    </w:p>
    <w:tbl>
      <w:tblPr>
        <w:tblW w:w="8400" w:type="dxa"/>
        <w:jc w:val="center"/>
        <w:tblCellSpacing w:w="0" w:type="dxa"/>
        <w:tblLayout w:type="fixed"/>
        <w:tblCellMar>
          <w:top w:w="30" w:type="dxa"/>
          <w:left w:w="30" w:type="dxa"/>
          <w:bottom w:w="30" w:type="dxa"/>
          <w:right w:w="30" w:type="dxa"/>
        </w:tblCellMar>
        <w:tblLook w:val="0000"/>
      </w:tblPr>
      <w:tblGrid>
        <w:gridCol w:w="1170"/>
        <w:gridCol w:w="576"/>
        <w:gridCol w:w="578"/>
        <w:gridCol w:w="576"/>
        <w:gridCol w:w="578"/>
        <w:gridCol w:w="576"/>
        <w:gridCol w:w="578"/>
        <w:gridCol w:w="576"/>
        <w:gridCol w:w="578"/>
        <w:gridCol w:w="576"/>
        <w:gridCol w:w="578"/>
        <w:gridCol w:w="576"/>
        <w:gridCol w:w="884"/>
      </w:tblGrid>
      <w:tr w:rsidR="00EE0D62" w:rsidRPr="00EE0D62" w:rsidTr="00E65F37">
        <w:trPr>
          <w:tblCellSpacing w:w="0" w:type="dxa"/>
          <w:jc w:val="center"/>
        </w:trPr>
        <w:tc>
          <w:tcPr>
            <w:tcW w:w="1178" w:type="dxa"/>
            <w:tcBorders>
              <w:top w:val="nil"/>
              <w:left w:val="nil"/>
              <w:bottom w:val="nil"/>
              <w:right w:val="nil"/>
            </w:tcBorders>
          </w:tcPr>
          <w:p w:rsidR="00EE0D62" w:rsidRPr="00EE0D62" w:rsidRDefault="00EE0D62" w:rsidP="00E65F37">
            <w:pPr>
              <w:autoSpaceDE w:val="0"/>
              <w:autoSpaceDN w:val="0"/>
              <w:adjustRightInd w:val="0"/>
              <w:spacing w:line="252" w:lineRule="auto"/>
              <w:jc w:val="right"/>
              <w:rPr>
                <w:rFonts w:ascii="Times New Roman" w:hAnsi="Times New Roman" w:cs="Times New Roman"/>
                <w:sz w:val="24"/>
                <w:szCs w:val="24"/>
              </w:rPr>
            </w:pPr>
            <w:r w:rsidRPr="00EE0D62">
              <w:rPr>
                <w:rFonts w:ascii="Times New Roman" w:hAnsi="Times New Roman" w:cs="Times New Roman"/>
                <w:sz w:val="24"/>
                <w:szCs w:val="24"/>
              </w:rPr>
              <w:t>Команда</w:t>
            </w:r>
          </w:p>
        </w:tc>
        <w:tc>
          <w:tcPr>
            <w:tcW w:w="584"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1</w:t>
            </w:r>
          </w:p>
        </w:tc>
        <w:tc>
          <w:tcPr>
            <w:tcW w:w="586"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2</w:t>
            </w:r>
          </w:p>
        </w:tc>
        <w:tc>
          <w:tcPr>
            <w:tcW w:w="584"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3</w:t>
            </w:r>
          </w:p>
        </w:tc>
        <w:tc>
          <w:tcPr>
            <w:tcW w:w="586"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4</w:t>
            </w:r>
          </w:p>
        </w:tc>
        <w:tc>
          <w:tcPr>
            <w:tcW w:w="584"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5</w:t>
            </w:r>
          </w:p>
        </w:tc>
        <w:tc>
          <w:tcPr>
            <w:tcW w:w="586"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6</w:t>
            </w:r>
          </w:p>
        </w:tc>
        <w:tc>
          <w:tcPr>
            <w:tcW w:w="584"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7</w:t>
            </w:r>
          </w:p>
        </w:tc>
        <w:tc>
          <w:tcPr>
            <w:tcW w:w="586"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8</w:t>
            </w:r>
          </w:p>
        </w:tc>
        <w:tc>
          <w:tcPr>
            <w:tcW w:w="584"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9</w:t>
            </w:r>
          </w:p>
        </w:tc>
        <w:tc>
          <w:tcPr>
            <w:tcW w:w="586"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10</w:t>
            </w:r>
          </w:p>
        </w:tc>
        <w:tc>
          <w:tcPr>
            <w:tcW w:w="584"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11</w:t>
            </w:r>
          </w:p>
        </w:tc>
        <w:tc>
          <w:tcPr>
            <w:tcW w:w="720"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12</w:t>
            </w:r>
          </w:p>
        </w:tc>
      </w:tr>
      <w:tr w:rsidR="00EE0D62" w:rsidRPr="00EE0D62" w:rsidTr="00E65F37">
        <w:tblPrEx>
          <w:tblCellSpacing w:w="-8" w:type="dxa"/>
        </w:tblPrEx>
        <w:trPr>
          <w:tblCellSpacing w:w="-8" w:type="dxa"/>
          <w:jc w:val="center"/>
        </w:trPr>
        <w:tc>
          <w:tcPr>
            <w:tcW w:w="1178" w:type="dxa"/>
            <w:tcBorders>
              <w:top w:val="nil"/>
              <w:left w:val="nil"/>
              <w:bottom w:val="nil"/>
              <w:right w:val="nil"/>
            </w:tcBorders>
          </w:tcPr>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lastRenderedPageBreak/>
              <w:t>1</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2</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3</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4</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5</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6</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7</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8</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9</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10</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11</w:t>
            </w:r>
          </w:p>
          <w:p w:rsidR="00EE0D62" w:rsidRPr="00EE0D62" w:rsidRDefault="00EE0D62" w:rsidP="00E65F37">
            <w:pPr>
              <w:autoSpaceDE w:val="0"/>
              <w:autoSpaceDN w:val="0"/>
              <w:adjustRightInd w:val="0"/>
              <w:spacing w:before="45" w:line="252" w:lineRule="auto"/>
              <w:jc w:val="right"/>
              <w:rPr>
                <w:rFonts w:ascii="Times New Roman" w:hAnsi="Times New Roman" w:cs="Times New Roman"/>
                <w:sz w:val="24"/>
                <w:szCs w:val="24"/>
              </w:rPr>
            </w:pPr>
            <w:r w:rsidRPr="00EE0D62">
              <w:rPr>
                <w:rFonts w:ascii="Times New Roman" w:hAnsi="Times New Roman" w:cs="Times New Roman"/>
                <w:sz w:val="24"/>
                <w:szCs w:val="24"/>
              </w:rPr>
              <w:t>12</w:t>
            </w:r>
          </w:p>
        </w:tc>
        <w:tc>
          <w:tcPr>
            <w:tcW w:w="7154" w:type="dxa"/>
            <w:gridSpan w:val="12"/>
            <w:tcBorders>
              <w:top w:val="nil"/>
              <w:left w:val="nil"/>
              <w:bottom w:val="nil"/>
              <w:right w:val="nil"/>
            </w:tcBorders>
          </w:tcPr>
          <w:p w:rsidR="00EE0D62" w:rsidRPr="00EE0D62" w:rsidRDefault="00EE0D62" w:rsidP="00E65F37">
            <w:pPr>
              <w:autoSpaceDE w:val="0"/>
              <w:autoSpaceDN w:val="0"/>
              <w:adjustRightInd w:val="0"/>
              <w:spacing w:line="252" w:lineRule="auto"/>
              <w:jc w:val="right"/>
              <w:rPr>
                <w:rFonts w:ascii="Times New Roman" w:hAnsi="Times New Roman" w:cs="Times New Roman"/>
                <w:sz w:val="24"/>
                <w:szCs w:val="24"/>
              </w:rPr>
            </w:pPr>
            <w:r w:rsidRPr="00EE0D62">
              <w:rPr>
                <w:rFonts w:ascii="Times New Roman" w:hAnsi="Times New Roman" w:cs="Times New Roman"/>
                <w:noProof/>
                <w:sz w:val="24"/>
                <w:szCs w:val="24"/>
              </w:rPr>
              <w:drawing>
                <wp:inline distT="0" distB="0" distL="0" distR="0">
                  <wp:extent cx="4210685" cy="2477135"/>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4210685" cy="2477135"/>
                          </a:xfrm>
                          <a:prstGeom prst="rect">
                            <a:avLst/>
                          </a:prstGeom>
                          <a:noFill/>
                          <a:ln w="9525">
                            <a:noFill/>
                            <a:miter lim="800000"/>
                            <a:headEnd/>
                            <a:tailEnd/>
                          </a:ln>
                        </pic:spPr>
                      </pic:pic>
                    </a:graphicData>
                  </a:graphic>
                </wp:inline>
              </w:drawing>
            </w:r>
          </w:p>
        </w:tc>
      </w:tr>
    </w:tbl>
    <w:p w:rsidR="00EE0D62" w:rsidRPr="00EE0D62" w:rsidRDefault="00EE0D62" w:rsidP="00EE0D62">
      <w:pPr>
        <w:autoSpaceDE w:val="0"/>
        <w:autoSpaceDN w:val="0"/>
        <w:adjustRightInd w:val="0"/>
        <w:spacing w:before="12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Можно просто посчитать количество крестиков, но это не рационально. Заметим, что количество игр представляет собой арифметическую прогрессию (</w:t>
      </w:r>
      <w:proofErr w:type="spellStart"/>
      <w:r w:rsidRPr="00EE0D62">
        <w:rPr>
          <w:rFonts w:ascii="Times New Roman" w:hAnsi="Times New Roman" w:cs="Times New Roman"/>
          <w:i/>
          <w:iCs/>
          <w:sz w:val="24"/>
          <w:szCs w:val="24"/>
        </w:rPr>
        <w:t>а</w:t>
      </w:r>
      <w:r w:rsidRPr="00EE0D62">
        <w:rPr>
          <w:rFonts w:ascii="Times New Roman" w:hAnsi="Times New Roman" w:cs="Times New Roman"/>
          <w:i/>
          <w:iCs/>
          <w:sz w:val="24"/>
          <w:szCs w:val="24"/>
          <w:vertAlign w:val="subscript"/>
        </w:rPr>
        <w:t>п</w:t>
      </w:r>
      <w:proofErr w:type="spellEnd"/>
      <w:r w:rsidRPr="00EE0D62">
        <w:rPr>
          <w:rFonts w:ascii="Times New Roman" w:hAnsi="Times New Roman" w:cs="Times New Roman"/>
          <w:sz w:val="24"/>
          <w:szCs w:val="24"/>
        </w:rPr>
        <w:t xml:space="preserve">), где </w:t>
      </w:r>
      <w:r w:rsidRPr="00EE0D62">
        <w:rPr>
          <w:rFonts w:ascii="Times New Roman" w:hAnsi="Times New Roman" w:cs="Times New Roman"/>
          <w:i/>
          <w:iCs/>
          <w:sz w:val="24"/>
          <w:szCs w:val="24"/>
        </w:rPr>
        <w:t>а</w:t>
      </w:r>
      <w:r w:rsidRPr="00EE0D62">
        <w:rPr>
          <w:rFonts w:ascii="Times New Roman" w:hAnsi="Times New Roman" w:cs="Times New Roman"/>
          <w:sz w:val="24"/>
          <w:szCs w:val="24"/>
          <w:vertAlign w:val="subscript"/>
        </w:rPr>
        <w:t>1</w:t>
      </w:r>
      <w:r w:rsidRPr="00EE0D62">
        <w:rPr>
          <w:rFonts w:ascii="Times New Roman" w:hAnsi="Times New Roman" w:cs="Times New Roman"/>
          <w:sz w:val="24"/>
          <w:szCs w:val="24"/>
        </w:rPr>
        <w:t xml:space="preserve"> = 1, </w:t>
      </w:r>
      <w:proofErr w:type="spellStart"/>
      <w:r w:rsidRPr="00EE0D62">
        <w:rPr>
          <w:rFonts w:ascii="Times New Roman" w:hAnsi="Times New Roman" w:cs="Times New Roman"/>
          <w:i/>
          <w:iCs/>
          <w:sz w:val="24"/>
          <w:szCs w:val="24"/>
        </w:rPr>
        <w:t>d</w:t>
      </w:r>
      <w:proofErr w:type="spellEnd"/>
      <w:r w:rsidRPr="00EE0D62">
        <w:rPr>
          <w:rFonts w:ascii="Times New Roman" w:hAnsi="Times New Roman" w:cs="Times New Roman"/>
          <w:sz w:val="24"/>
          <w:szCs w:val="24"/>
        </w:rPr>
        <w:t xml:space="preserve"> = 1, </w:t>
      </w:r>
      <w:proofErr w:type="spellStart"/>
      <w:proofErr w:type="gramStart"/>
      <w:r w:rsidRPr="00EE0D62">
        <w:rPr>
          <w:rFonts w:ascii="Times New Roman" w:hAnsi="Times New Roman" w:cs="Times New Roman"/>
          <w:i/>
          <w:iCs/>
          <w:sz w:val="24"/>
          <w:szCs w:val="24"/>
        </w:rPr>
        <w:t>п</w:t>
      </w:r>
      <w:proofErr w:type="spellEnd"/>
      <w:proofErr w:type="gramEnd"/>
      <w:r w:rsidRPr="00EE0D62">
        <w:rPr>
          <w:rFonts w:ascii="Times New Roman" w:hAnsi="Times New Roman" w:cs="Times New Roman"/>
          <w:sz w:val="24"/>
          <w:szCs w:val="24"/>
        </w:rPr>
        <w:t xml:space="preserve"> = 11. Значит, нам надо найти </w:t>
      </w:r>
      <w:r w:rsidRPr="00EE0D62">
        <w:rPr>
          <w:rFonts w:ascii="Times New Roman" w:hAnsi="Times New Roman" w:cs="Times New Roman"/>
          <w:i/>
          <w:iCs/>
          <w:sz w:val="24"/>
          <w:szCs w:val="24"/>
        </w:rPr>
        <w:t>S</w:t>
      </w:r>
      <w:r w:rsidRPr="00EE0D62">
        <w:rPr>
          <w:rFonts w:ascii="Times New Roman" w:hAnsi="Times New Roman" w:cs="Times New Roman"/>
          <w:sz w:val="24"/>
          <w:szCs w:val="24"/>
          <w:vertAlign w:val="subscript"/>
        </w:rPr>
        <w:t>11</w:t>
      </w:r>
      <w:r w:rsidRPr="00EE0D62">
        <w:rPr>
          <w:rFonts w:ascii="Times New Roman" w:hAnsi="Times New Roman" w:cs="Times New Roman"/>
          <w:sz w:val="24"/>
          <w:szCs w:val="24"/>
        </w:rPr>
        <w:t>.</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noProof/>
          <w:sz w:val="24"/>
          <w:szCs w:val="24"/>
        </w:rPr>
        <w:drawing>
          <wp:inline distT="0" distB="0" distL="0" distR="0">
            <wp:extent cx="3657600" cy="467995"/>
            <wp:effectExtent l="1905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3657600" cy="467995"/>
                    </a:xfrm>
                    <a:prstGeom prst="rect">
                      <a:avLst/>
                    </a:prstGeom>
                    <a:noFill/>
                    <a:ln w="9525">
                      <a:noFill/>
                      <a:miter lim="800000"/>
                      <a:headEnd/>
                      <a:tailEnd/>
                    </a:ln>
                  </pic:spPr>
                </pic:pic>
              </a:graphicData>
            </a:graphic>
          </wp:inline>
        </w:drawing>
      </w:r>
      <w:r w:rsidRPr="00EE0D62">
        <w:rPr>
          <w:rFonts w:ascii="Times New Roman" w:hAnsi="Times New Roman" w:cs="Times New Roman"/>
          <w:sz w:val="24"/>
          <w:szCs w:val="24"/>
        </w:rPr>
        <w:t>.</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Это мы посчитали количество игр, проведенных командами на своем поле. Значит, столько же игр сыграно на поле противника. Итого – 132 игры.</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b/>
          <w:bCs/>
          <w:sz w:val="24"/>
          <w:szCs w:val="24"/>
        </w:rPr>
      </w:pPr>
      <w:r w:rsidRPr="00EE0D62">
        <w:rPr>
          <w:rFonts w:ascii="Times New Roman" w:hAnsi="Times New Roman" w:cs="Times New Roman"/>
          <w:b/>
          <w:bCs/>
          <w:sz w:val="24"/>
          <w:szCs w:val="24"/>
        </w:rPr>
        <w:t>№ 723.</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На  прошлом  уроке  мы решали такую же задачу, но с меньшим количеством участников, с помощью графа. В этой задаче этот способ применять нецелесообразно, так как очень большое количество ребер графа может только запутать учеников. Покажем два других способа решения этой задачи.</w:t>
      </w:r>
    </w:p>
    <w:p w:rsidR="00EE0D62" w:rsidRPr="00EE0D62" w:rsidRDefault="00EE0D62" w:rsidP="00EE0D62">
      <w:pPr>
        <w:autoSpaceDE w:val="0"/>
        <w:autoSpaceDN w:val="0"/>
        <w:adjustRightInd w:val="0"/>
        <w:spacing w:before="60" w:after="12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 xml:space="preserve">I  с </w:t>
      </w:r>
      <w:proofErr w:type="spellStart"/>
      <w:proofErr w:type="gramStart"/>
      <w:r w:rsidRPr="00EE0D62">
        <w:rPr>
          <w:rFonts w:ascii="Times New Roman" w:hAnsi="Times New Roman" w:cs="Times New Roman"/>
          <w:sz w:val="24"/>
          <w:szCs w:val="24"/>
        </w:rPr>
        <w:t>п</w:t>
      </w:r>
      <w:proofErr w:type="spellEnd"/>
      <w:proofErr w:type="gramEnd"/>
      <w:r w:rsidRPr="00EE0D62">
        <w:rPr>
          <w:rFonts w:ascii="Times New Roman" w:hAnsi="Times New Roman" w:cs="Times New Roman"/>
          <w:sz w:val="24"/>
          <w:szCs w:val="24"/>
        </w:rPr>
        <w:t xml:space="preserve"> о с о б. Составление таблицы возможных вариантов.</w:t>
      </w:r>
    </w:p>
    <w:tbl>
      <w:tblPr>
        <w:tblW w:w="5250" w:type="dxa"/>
        <w:jc w:val="center"/>
        <w:tblCellSpacing w:w="0" w:type="dxa"/>
        <w:tblLayout w:type="fixed"/>
        <w:tblCellMar>
          <w:top w:w="30" w:type="dxa"/>
          <w:left w:w="30" w:type="dxa"/>
          <w:bottom w:w="30" w:type="dxa"/>
          <w:right w:w="30" w:type="dxa"/>
        </w:tblCellMar>
        <w:tblLook w:val="0000"/>
      </w:tblPr>
      <w:tblGrid>
        <w:gridCol w:w="519"/>
        <w:gridCol w:w="583"/>
        <w:gridCol w:w="581"/>
        <w:gridCol w:w="583"/>
        <w:gridCol w:w="581"/>
        <w:gridCol w:w="583"/>
        <w:gridCol w:w="566"/>
        <w:gridCol w:w="581"/>
        <w:gridCol w:w="673"/>
      </w:tblGrid>
      <w:tr w:rsidR="00EE0D62" w:rsidRPr="00EE0D62" w:rsidTr="00E65F37">
        <w:trPr>
          <w:tblCellSpacing w:w="0" w:type="dxa"/>
          <w:jc w:val="center"/>
        </w:trPr>
        <w:tc>
          <w:tcPr>
            <w:tcW w:w="532"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p>
        </w:tc>
        <w:tc>
          <w:tcPr>
            <w:tcW w:w="586"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1</w:t>
            </w:r>
          </w:p>
        </w:tc>
        <w:tc>
          <w:tcPr>
            <w:tcW w:w="584"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2</w:t>
            </w:r>
          </w:p>
        </w:tc>
        <w:tc>
          <w:tcPr>
            <w:tcW w:w="586"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3</w:t>
            </w:r>
          </w:p>
        </w:tc>
        <w:tc>
          <w:tcPr>
            <w:tcW w:w="584"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4</w:t>
            </w:r>
          </w:p>
        </w:tc>
        <w:tc>
          <w:tcPr>
            <w:tcW w:w="586"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5</w:t>
            </w:r>
          </w:p>
        </w:tc>
        <w:tc>
          <w:tcPr>
            <w:tcW w:w="570"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6</w:t>
            </w:r>
          </w:p>
        </w:tc>
        <w:tc>
          <w:tcPr>
            <w:tcW w:w="584"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7</w:t>
            </w:r>
          </w:p>
        </w:tc>
        <w:tc>
          <w:tcPr>
            <w:tcW w:w="570"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8</w:t>
            </w:r>
          </w:p>
        </w:tc>
      </w:tr>
      <w:tr w:rsidR="00EE0D62" w:rsidRPr="00EE0D62" w:rsidTr="00E65F37">
        <w:tblPrEx>
          <w:tblCellSpacing w:w="-8" w:type="dxa"/>
        </w:tblPrEx>
        <w:trPr>
          <w:tblCellSpacing w:w="-8" w:type="dxa"/>
          <w:jc w:val="center"/>
        </w:trPr>
        <w:tc>
          <w:tcPr>
            <w:tcW w:w="532"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1</w:t>
            </w:r>
          </w:p>
        </w:tc>
        <w:tc>
          <w:tcPr>
            <w:tcW w:w="4650" w:type="dxa"/>
            <w:gridSpan w:val="8"/>
            <w:vMerge w:val="restart"/>
            <w:tcBorders>
              <w:top w:val="nil"/>
              <w:left w:val="nil"/>
              <w:bottom w:val="nil"/>
              <w:right w:val="nil"/>
            </w:tcBorders>
          </w:tcPr>
          <w:p w:rsidR="00EE0D62" w:rsidRPr="00EE0D62" w:rsidRDefault="00EE0D62" w:rsidP="00E65F37">
            <w:pPr>
              <w:autoSpaceDE w:val="0"/>
              <w:autoSpaceDN w:val="0"/>
              <w:adjustRightInd w:val="0"/>
              <w:spacing w:line="252" w:lineRule="auto"/>
              <w:jc w:val="right"/>
              <w:rPr>
                <w:rFonts w:ascii="Times New Roman" w:hAnsi="Times New Roman" w:cs="Times New Roman"/>
                <w:sz w:val="24"/>
                <w:szCs w:val="24"/>
              </w:rPr>
            </w:pPr>
            <w:r w:rsidRPr="00EE0D62">
              <w:rPr>
                <w:rFonts w:ascii="Times New Roman" w:hAnsi="Times New Roman" w:cs="Times New Roman"/>
                <w:noProof/>
                <w:sz w:val="24"/>
                <w:szCs w:val="24"/>
              </w:rPr>
              <w:drawing>
                <wp:inline distT="0" distB="0" distL="0" distR="0">
                  <wp:extent cx="2498725" cy="1647825"/>
                  <wp:effectExtent l="1905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2498725" cy="1647825"/>
                          </a:xfrm>
                          <a:prstGeom prst="rect">
                            <a:avLst/>
                          </a:prstGeom>
                          <a:noFill/>
                          <a:ln w="9525">
                            <a:noFill/>
                            <a:miter lim="800000"/>
                            <a:headEnd/>
                            <a:tailEnd/>
                          </a:ln>
                        </pic:spPr>
                      </pic:pic>
                    </a:graphicData>
                  </a:graphic>
                </wp:inline>
              </w:drawing>
            </w:r>
          </w:p>
        </w:tc>
      </w:tr>
      <w:tr w:rsidR="00EE0D62" w:rsidRPr="00EE0D62" w:rsidTr="00E65F37">
        <w:tblPrEx>
          <w:tblCellSpacing w:w="-8" w:type="dxa"/>
        </w:tblPrEx>
        <w:trPr>
          <w:tblCellSpacing w:w="-8" w:type="dxa"/>
          <w:jc w:val="center"/>
        </w:trPr>
        <w:tc>
          <w:tcPr>
            <w:tcW w:w="532"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2</w:t>
            </w:r>
          </w:p>
        </w:tc>
        <w:tc>
          <w:tcPr>
            <w:tcW w:w="4650" w:type="dxa"/>
            <w:gridSpan w:val="8"/>
            <w:vMerge/>
            <w:tcBorders>
              <w:top w:val="nil"/>
              <w:left w:val="nil"/>
              <w:bottom w:val="nil"/>
              <w:right w:val="nil"/>
            </w:tcBorders>
          </w:tcPr>
          <w:p w:rsidR="00EE0D62" w:rsidRPr="00EE0D62" w:rsidRDefault="00EE0D62" w:rsidP="00E65F37">
            <w:pPr>
              <w:autoSpaceDE w:val="0"/>
              <w:autoSpaceDN w:val="0"/>
              <w:adjustRightInd w:val="0"/>
              <w:rPr>
                <w:rFonts w:ascii="Times New Roman" w:hAnsi="Times New Roman" w:cs="Times New Roman"/>
                <w:sz w:val="24"/>
                <w:szCs w:val="24"/>
              </w:rPr>
            </w:pPr>
          </w:p>
        </w:tc>
      </w:tr>
      <w:tr w:rsidR="00EE0D62" w:rsidRPr="00EE0D62" w:rsidTr="00E65F37">
        <w:tblPrEx>
          <w:tblCellSpacing w:w="-8" w:type="dxa"/>
        </w:tblPrEx>
        <w:trPr>
          <w:tblCellSpacing w:w="-8" w:type="dxa"/>
          <w:jc w:val="center"/>
        </w:trPr>
        <w:tc>
          <w:tcPr>
            <w:tcW w:w="532"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3</w:t>
            </w:r>
          </w:p>
        </w:tc>
        <w:tc>
          <w:tcPr>
            <w:tcW w:w="4650" w:type="dxa"/>
            <w:gridSpan w:val="8"/>
            <w:vMerge/>
            <w:tcBorders>
              <w:top w:val="nil"/>
              <w:left w:val="nil"/>
              <w:bottom w:val="nil"/>
              <w:right w:val="nil"/>
            </w:tcBorders>
          </w:tcPr>
          <w:p w:rsidR="00EE0D62" w:rsidRPr="00EE0D62" w:rsidRDefault="00EE0D62" w:rsidP="00E65F37">
            <w:pPr>
              <w:autoSpaceDE w:val="0"/>
              <w:autoSpaceDN w:val="0"/>
              <w:adjustRightInd w:val="0"/>
              <w:rPr>
                <w:rFonts w:ascii="Times New Roman" w:hAnsi="Times New Roman" w:cs="Times New Roman"/>
                <w:sz w:val="24"/>
                <w:szCs w:val="24"/>
              </w:rPr>
            </w:pPr>
          </w:p>
        </w:tc>
      </w:tr>
      <w:tr w:rsidR="00EE0D62" w:rsidRPr="00EE0D62" w:rsidTr="00E65F37">
        <w:tblPrEx>
          <w:tblCellSpacing w:w="-8" w:type="dxa"/>
        </w:tblPrEx>
        <w:trPr>
          <w:tblCellSpacing w:w="-8" w:type="dxa"/>
          <w:jc w:val="center"/>
        </w:trPr>
        <w:tc>
          <w:tcPr>
            <w:tcW w:w="532"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4</w:t>
            </w:r>
          </w:p>
        </w:tc>
        <w:tc>
          <w:tcPr>
            <w:tcW w:w="4650" w:type="dxa"/>
            <w:gridSpan w:val="8"/>
            <w:vMerge/>
            <w:tcBorders>
              <w:top w:val="nil"/>
              <w:left w:val="nil"/>
              <w:bottom w:val="nil"/>
              <w:right w:val="nil"/>
            </w:tcBorders>
          </w:tcPr>
          <w:p w:rsidR="00EE0D62" w:rsidRPr="00EE0D62" w:rsidRDefault="00EE0D62" w:rsidP="00E65F37">
            <w:pPr>
              <w:autoSpaceDE w:val="0"/>
              <w:autoSpaceDN w:val="0"/>
              <w:adjustRightInd w:val="0"/>
              <w:rPr>
                <w:rFonts w:ascii="Times New Roman" w:hAnsi="Times New Roman" w:cs="Times New Roman"/>
                <w:sz w:val="24"/>
                <w:szCs w:val="24"/>
              </w:rPr>
            </w:pPr>
          </w:p>
        </w:tc>
      </w:tr>
      <w:tr w:rsidR="00EE0D62" w:rsidRPr="00EE0D62" w:rsidTr="00E65F37">
        <w:tblPrEx>
          <w:tblCellSpacing w:w="-8" w:type="dxa"/>
        </w:tblPrEx>
        <w:trPr>
          <w:tblCellSpacing w:w="-8" w:type="dxa"/>
          <w:jc w:val="center"/>
        </w:trPr>
        <w:tc>
          <w:tcPr>
            <w:tcW w:w="532"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5</w:t>
            </w:r>
          </w:p>
        </w:tc>
        <w:tc>
          <w:tcPr>
            <w:tcW w:w="4650" w:type="dxa"/>
            <w:gridSpan w:val="8"/>
            <w:vMerge/>
            <w:tcBorders>
              <w:top w:val="nil"/>
              <w:left w:val="nil"/>
              <w:bottom w:val="nil"/>
              <w:right w:val="nil"/>
            </w:tcBorders>
          </w:tcPr>
          <w:p w:rsidR="00EE0D62" w:rsidRPr="00EE0D62" w:rsidRDefault="00EE0D62" w:rsidP="00E65F37">
            <w:pPr>
              <w:autoSpaceDE w:val="0"/>
              <w:autoSpaceDN w:val="0"/>
              <w:adjustRightInd w:val="0"/>
              <w:rPr>
                <w:rFonts w:ascii="Times New Roman" w:hAnsi="Times New Roman" w:cs="Times New Roman"/>
                <w:sz w:val="24"/>
                <w:szCs w:val="24"/>
              </w:rPr>
            </w:pPr>
          </w:p>
        </w:tc>
      </w:tr>
      <w:tr w:rsidR="00EE0D62" w:rsidRPr="00EE0D62" w:rsidTr="00E65F37">
        <w:tblPrEx>
          <w:tblCellSpacing w:w="-8" w:type="dxa"/>
        </w:tblPrEx>
        <w:trPr>
          <w:tblCellSpacing w:w="-8" w:type="dxa"/>
          <w:jc w:val="center"/>
        </w:trPr>
        <w:tc>
          <w:tcPr>
            <w:tcW w:w="532"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lastRenderedPageBreak/>
              <w:t>6</w:t>
            </w:r>
          </w:p>
        </w:tc>
        <w:tc>
          <w:tcPr>
            <w:tcW w:w="4650" w:type="dxa"/>
            <w:gridSpan w:val="8"/>
            <w:vMerge/>
            <w:tcBorders>
              <w:top w:val="nil"/>
              <w:left w:val="nil"/>
              <w:bottom w:val="nil"/>
              <w:right w:val="nil"/>
            </w:tcBorders>
          </w:tcPr>
          <w:p w:rsidR="00EE0D62" w:rsidRPr="00EE0D62" w:rsidRDefault="00EE0D62" w:rsidP="00E65F37">
            <w:pPr>
              <w:autoSpaceDE w:val="0"/>
              <w:autoSpaceDN w:val="0"/>
              <w:adjustRightInd w:val="0"/>
              <w:rPr>
                <w:rFonts w:ascii="Times New Roman" w:hAnsi="Times New Roman" w:cs="Times New Roman"/>
                <w:sz w:val="24"/>
                <w:szCs w:val="24"/>
              </w:rPr>
            </w:pPr>
          </w:p>
        </w:tc>
      </w:tr>
      <w:tr w:rsidR="00EE0D62" w:rsidRPr="00EE0D62" w:rsidTr="00E65F37">
        <w:tblPrEx>
          <w:tblCellSpacing w:w="-8" w:type="dxa"/>
        </w:tblPrEx>
        <w:trPr>
          <w:tblCellSpacing w:w="-8" w:type="dxa"/>
          <w:jc w:val="center"/>
        </w:trPr>
        <w:tc>
          <w:tcPr>
            <w:tcW w:w="532"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7</w:t>
            </w:r>
          </w:p>
        </w:tc>
        <w:tc>
          <w:tcPr>
            <w:tcW w:w="4650" w:type="dxa"/>
            <w:gridSpan w:val="8"/>
            <w:vMerge/>
            <w:tcBorders>
              <w:top w:val="nil"/>
              <w:left w:val="nil"/>
              <w:bottom w:val="nil"/>
              <w:right w:val="nil"/>
            </w:tcBorders>
          </w:tcPr>
          <w:p w:rsidR="00EE0D62" w:rsidRPr="00EE0D62" w:rsidRDefault="00EE0D62" w:rsidP="00E65F37">
            <w:pPr>
              <w:autoSpaceDE w:val="0"/>
              <w:autoSpaceDN w:val="0"/>
              <w:adjustRightInd w:val="0"/>
              <w:rPr>
                <w:rFonts w:ascii="Times New Roman" w:hAnsi="Times New Roman" w:cs="Times New Roman"/>
                <w:sz w:val="24"/>
                <w:szCs w:val="24"/>
              </w:rPr>
            </w:pPr>
          </w:p>
        </w:tc>
      </w:tr>
      <w:tr w:rsidR="00EE0D62" w:rsidRPr="00EE0D62" w:rsidTr="00E65F37">
        <w:tblPrEx>
          <w:tblCellSpacing w:w="-8" w:type="dxa"/>
        </w:tblPrEx>
        <w:trPr>
          <w:tblCellSpacing w:w="-8" w:type="dxa"/>
          <w:jc w:val="center"/>
        </w:trPr>
        <w:tc>
          <w:tcPr>
            <w:tcW w:w="532" w:type="dxa"/>
            <w:tcBorders>
              <w:top w:val="nil"/>
              <w:left w:val="nil"/>
              <w:bottom w:val="nil"/>
              <w:right w:val="nil"/>
            </w:tcBorders>
          </w:tcPr>
          <w:p w:rsidR="00EE0D62" w:rsidRPr="00EE0D62" w:rsidRDefault="00EE0D62" w:rsidP="00E65F37">
            <w:pPr>
              <w:autoSpaceDE w:val="0"/>
              <w:autoSpaceDN w:val="0"/>
              <w:adjustRightInd w:val="0"/>
              <w:spacing w:line="252" w:lineRule="auto"/>
              <w:jc w:val="center"/>
              <w:rPr>
                <w:rFonts w:ascii="Times New Roman" w:hAnsi="Times New Roman" w:cs="Times New Roman"/>
                <w:sz w:val="24"/>
                <w:szCs w:val="24"/>
              </w:rPr>
            </w:pPr>
            <w:r w:rsidRPr="00EE0D62">
              <w:rPr>
                <w:rFonts w:ascii="Times New Roman" w:hAnsi="Times New Roman" w:cs="Times New Roman"/>
                <w:sz w:val="24"/>
                <w:szCs w:val="24"/>
              </w:rPr>
              <w:t>8</w:t>
            </w:r>
          </w:p>
        </w:tc>
        <w:tc>
          <w:tcPr>
            <w:tcW w:w="4650" w:type="dxa"/>
            <w:gridSpan w:val="8"/>
            <w:vMerge/>
            <w:tcBorders>
              <w:top w:val="nil"/>
              <w:left w:val="nil"/>
              <w:bottom w:val="nil"/>
              <w:right w:val="nil"/>
            </w:tcBorders>
          </w:tcPr>
          <w:p w:rsidR="00EE0D62" w:rsidRPr="00EE0D62" w:rsidRDefault="00EE0D62" w:rsidP="00E65F37">
            <w:pPr>
              <w:autoSpaceDE w:val="0"/>
              <w:autoSpaceDN w:val="0"/>
              <w:adjustRightInd w:val="0"/>
              <w:rPr>
                <w:rFonts w:ascii="Times New Roman" w:hAnsi="Times New Roman" w:cs="Times New Roman"/>
                <w:sz w:val="24"/>
                <w:szCs w:val="24"/>
              </w:rPr>
            </w:pPr>
          </w:p>
        </w:tc>
      </w:tr>
    </w:tbl>
    <w:p w:rsidR="00EE0D62" w:rsidRPr="00EE0D62" w:rsidRDefault="00EE0D62" w:rsidP="00EE0D62">
      <w:pPr>
        <w:autoSpaceDE w:val="0"/>
        <w:autoSpaceDN w:val="0"/>
        <w:adjustRightInd w:val="0"/>
        <w:spacing w:before="12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w:t>
      </w:r>
      <w:proofErr w:type="spellStart"/>
      <w:r w:rsidRPr="00EE0D62">
        <w:rPr>
          <w:rFonts w:ascii="Times New Roman" w:hAnsi="Times New Roman" w:cs="Times New Roman"/>
          <w:i/>
          <w:iCs/>
          <w:sz w:val="24"/>
          <w:szCs w:val="24"/>
        </w:rPr>
        <w:t>а</w:t>
      </w:r>
      <w:r w:rsidRPr="00EE0D62">
        <w:rPr>
          <w:rFonts w:ascii="Times New Roman" w:hAnsi="Times New Roman" w:cs="Times New Roman"/>
          <w:i/>
          <w:iCs/>
          <w:sz w:val="24"/>
          <w:szCs w:val="24"/>
          <w:vertAlign w:val="subscript"/>
        </w:rPr>
        <w:t>п</w:t>
      </w:r>
      <w:proofErr w:type="spellEnd"/>
      <w:r w:rsidRPr="00EE0D62">
        <w:rPr>
          <w:rFonts w:ascii="Times New Roman" w:hAnsi="Times New Roman" w:cs="Times New Roman"/>
          <w:sz w:val="24"/>
          <w:szCs w:val="24"/>
        </w:rPr>
        <w:t>) – арифметическая прогрессия.</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i/>
          <w:iCs/>
          <w:sz w:val="24"/>
          <w:szCs w:val="24"/>
        </w:rPr>
        <w:t>а</w:t>
      </w:r>
      <w:r w:rsidRPr="00EE0D62">
        <w:rPr>
          <w:rFonts w:ascii="Times New Roman" w:hAnsi="Times New Roman" w:cs="Times New Roman"/>
          <w:sz w:val="24"/>
          <w:szCs w:val="24"/>
          <w:vertAlign w:val="subscript"/>
        </w:rPr>
        <w:t>1</w:t>
      </w:r>
      <w:r w:rsidRPr="00EE0D62">
        <w:rPr>
          <w:rFonts w:ascii="Times New Roman" w:hAnsi="Times New Roman" w:cs="Times New Roman"/>
          <w:sz w:val="24"/>
          <w:szCs w:val="24"/>
        </w:rPr>
        <w:t xml:space="preserve"> = 1, </w:t>
      </w:r>
      <w:proofErr w:type="spellStart"/>
      <w:r w:rsidRPr="00EE0D62">
        <w:rPr>
          <w:rFonts w:ascii="Times New Roman" w:hAnsi="Times New Roman" w:cs="Times New Roman"/>
          <w:i/>
          <w:iCs/>
          <w:sz w:val="24"/>
          <w:szCs w:val="24"/>
        </w:rPr>
        <w:t>d</w:t>
      </w:r>
      <w:proofErr w:type="spellEnd"/>
      <w:r w:rsidRPr="00EE0D62">
        <w:rPr>
          <w:rFonts w:ascii="Times New Roman" w:hAnsi="Times New Roman" w:cs="Times New Roman"/>
          <w:sz w:val="24"/>
          <w:szCs w:val="24"/>
        </w:rPr>
        <w:t xml:space="preserve"> = 1, </w:t>
      </w:r>
      <w:proofErr w:type="spellStart"/>
      <w:proofErr w:type="gramStart"/>
      <w:r w:rsidRPr="00EE0D62">
        <w:rPr>
          <w:rFonts w:ascii="Times New Roman" w:hAnsi="Times New Roman" w:cs="Times New Roman"/>
          <w:i/>
          <w:iCs/>
          <w:sz w:val="24"/>
          <w:szCs w:val="24"/>
        </w:rPr>
        <w:t>п</w:t>
      </w:r>
      <w:proofErr w:type="spellEnd"/>
      <w:proofErr w:type="gramEnd"/>
      <w:r w:rsidRPr="00EE0D62">
        <w:rPr>
          <w:rFonts w:ascii="Times New Roman" w:hAnsi="Times New Roman" w:cs="Times New Roman"/>
          <w:sz w:val="24"/>
          <w:szCs w:val="24"/>
        </w:rPr>
        <w:t xml:space="preserve"> = 7;</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noProof/>
          <w:sz w:val="24"/>
          <w:szCs w:val="24"/>
        </w:rPr>
        <w:drawing>
          <wp:inline distT="0" distB="0" distL="0" distR="0">
            <wp:extent cx="1445895" cy="46799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1445895" cy="467995"/>
                    </a:xfrm>
                    <a:prstGeom prst="rect">
                      <a:avLst/>
                    </a:prstGeom>
                    <a:noFill/>
                    <a:ln w="9525">
                      <a:noFill/>
                      <a:miter lim="800000"/>
                      <a:headEnd/>
                      <a:tailEnd/>
                    </a:ln>
                  </pic:spPr>
                </pic:pic>
              </a:graphicData>
            </a:graphic>
          </wp:inline>
        </w:drawing>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О т в е т: 28 рукопожатий.</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 xml:space="preserve">II  с </w:t>
      </w:r>
      <w:proofErr w:type="spellStart"/>
      <w:proofErr w:type="gramStart"/>
      <w:r w:rsidRPr="00EE0D62">
        <w:rPr>
          <w:rFonts w:ascii="Times New Roman" w:hAnsi="Times New Roman" w:cs="Times New Roman"/>
          <w:sz w:val="24"/>
          <w:szCs w:val="24"/>
        </w:rPr>
        <w:t>п</w:t>
      </w:r>
      <w:proofErr w:type="spellEnd"/>
      <w:proofErr w:type="gramEnd"/>
      <w:r w:rsidRPr="00EE0D62">
        <w:rPr>
          <w:rFonts w:ascii="Times New Roman" w:hAnsi="Times New Roman" w:cs="Times New Roman"/>
          <w:sz w:val="24"/>
          <w:szCs w:val="24"/>
        </w:rPr>
        <w:t xml:space="preserve"> о с о б. Применение комбинаторного правила умножения.</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 xml:space="preserve">Каждый человек пожимает руку семи оставшимся. Но так как порядок выбора не имеет значения (если Иванов пожимает руку Петрову, то одновременно и Петров пожимает руку Иванову), то общее число рукопожатий равно </w:t>
      </w:r>
      <w:r w:rsidRPr="00EE0D62">
        <w:rPr>
          <w:rFonts w:ascii="Times New Roman" w:hAnsi="Times New Roman" w:cs="Times New Roman"/>
          <w:noProof/>
          <w:sz w:val="24"/>
          <w:szCs w:val="24"/>
        </w:rPr>
        <w:drawing>
          <wp:inline distT="0" distB="0" distL="0" distR="0">
            <wp:extent cx="414655" cy="467995"/>
            <wp:effectExtent l="1905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14655" cy="467995"/>
                    </a:xfrm>
                    <a:prstGeom prst="rect">
                      <a:avLst/>
                    </a:prstGeom>
                    <a:noFill/>
                    <a:ln w="9525">
                      <a:noFill/>
                      <a:miter lim="800000"/>
                      <a:headEnd/>
                      <a:tailEnd/>
                    </a:ln>
                  </pic:spPr>
                </pic:pic>
              </a:graphicData>
            </a:graphic>
          </wp:inline>
        </w:drawing>
      </w:r>
      <w:r w:rsidRPr="00EE0D62">
        <w:rPr>
          <w:rFonts w:ascii="Times New Roman" w:hAnsi="Times New Roman" w:cs="Times New Roman"/>
          <w:sz w:val="24"/>
          <w:szCs w:val="24"/>
        </w:rPr>
        <w:t xml:space="preserve"> = 28.</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О т в е т: 28 рукопожатий.</w:t>
      </w:r>
    </w:p>
    <w:p w:rsidR="00EE0D62" w:rsidRPr="00EE0D62" w:rsidRDefault="00EE0D62" w:rsidP="00EE0D6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b/>
          <w:bCs/>
          <w:sz w:val="24"/>
          <w:szCs w:val="24"/>
        </w:rPr>
        <w:t>№ 725.</w:t>
      </w:r>
      <w:r w:rsidRPr="00EE0D62">
        <w:rPr>
          <w:rFonts w:ascii="Times New Roman" w:hAnsi="Times New Roman" w:cs="Times New Roman"/>
          <w:sz w:val="24"/>
          <w:szCs w:val="24"/>
        </w:rPr>
        <w:t xml:space="preserve"> Применение комбинаторного правила умножения.</w:t>
      </w:r>
    </w:p>
    <w:p w:rsidR="00EE0D62" w:rsidRPr="00EE0D62" w:rsidRDefault="00EE0D62" w:rsidP="00EE0D62">
      <w:pPr>
        <w:autoSpaceDE w:val="0"/>
        <w:autoSpaceDN w:val="0"/>
        <w:adjustRightInd w:val="0"/>
        <w:spacing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Всего  10  цифр,  каждая  цифра  комбинируется  с  оставшимися  девятью (причем важен порядок, так как 2–3 и 3–2 разные коды) и с самой собой (возможен код 1–1, 3–3 и т. д.). Значит, вариантов 10 · 10 = 100. Так как в доме 96 квартир, то кодов хватит для всех.</w:t>
      </w:r>
    </w:p>
    <w:p w:rsidR="006B7B2A" w:rsidRPr="00EE0D62" w:rsidRDefault="006B7B2A" w:rsidP="00BD6432">
      <w:pPr>
        <w:pStyle w:val="a6"/>
        <w:rPr>
          <w:rStyle w:val="a3"/>
          <w:rFonts w:ascii="Times New Roman" w:hAnsi="Times New Roman" w:cs="Times New Roman"/>
          <w:color w:val="000000"/>
          <w:sz w:val="24"/>
          <w:szCs w:val="24"/>
        </w:rPr>
      </w:pPr>
    </w:p>
    <w:p w:rsidR="00BD6432" w:rsidRPr="00EE0D62" w:rsidRDefault="00BD6432" w:rsidP="00BD6432">
      <w:pPr>
        <w:autoSpaceDE w:val="0"/>
        <w:autoSpaceDN w:val="0"/>
        <w:adjustRightInd w:val="0"/>
        <w:spacing w:before="60" w:line="252" w:lineRule="auto"/>
        <w:jc w:val="both"/>
        <w:rPr>
          <w:rFonts w:ascii="Times New Roman" w:hAnsi="Times New Roman" w:cs="Times New Roman"/>
          <w:sz w:val="24"/>
          <w:szCs w:val="24"/>
        </w:rPr>
      </w:pPr>
      <w:r w:rsidRPr="00EE0D62">
        <w:rPr>
          <w:rFonts w:ascii="Times New Roman" w:hAnsi="Times New Roman" w:cs="Times New Roman"/>
          <w:sz w:val="24"/>
          <w:szCs w:val="24"/>
        </w:rPr>
        <w:t xml:space="preserve">5. Домашнее задание. </w:t>
      </w:r>
    </w:p>
    <w:p w:rsidR="00BD6432" w:rsidRPr="00EE0D62" w:rsidRDefault="00BD6432" w:rsidP="00BD643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sz w:val="24"/>
          <w:szCs w:val="24"/>
        </w:rPr>
        <w:t xml:space="preserve">Решить  </w:t>
      </w:r>
      <w:r w:rsidR="006B7B2A" w:rsidRPr="00EE0D62">
        <w:rPr>
          <w:rFonts w:ascii="Times New Roman" w:hAnsi="Times New Roman" w:cs="Times New Roman"/>
          <w:sz w:val="24"/>
          <w:szCs w:val="24"/>
        </w:rPr>
        <w:t>один вариант ОГЭ. (Решу ОГЭ)</w:t>
      </w:r>
    </w:p>
    <w:p w:rsidR="00457A21" w:rsidRPr="00EE0D62" w:rsidRDefault="00457A21" w:rsidP="00BD6432">
      <w:pPr>
        <w:autoSpaceDE w:val="0"/>
        <w:autoSpaceDN w:val="0"/>
        <w:adjustRightInd w:val="0"/>
        <w:spacing w:before="60" w:line="252" w:lineRule="auto"/>
        <w:ind w:firstLine="360"/>
        <w:jc w:val="both"/>
        <w:rPr>
          <w:rFonts w:ascii="Times New Roman" w:hAnsi="Times New Roman" w:cs="Times New Roman"/>
          <w:sz w:val="24"/>
          <w:szCs w:val="24"/>
        </w:rPr>
      </w:pPr>
      <w:r w:rsidRPr="00EE0D62">
        <w:rPr>
          <w:rFonts w:ascii="Times New Roman" w:hAnsi="Times New Roman" w:cs="Times New Roman"/>
          <w:b/>
          <w:sz w:val="24"/>
          <w:szCs w:val="24"/>
          <w:lang w:val="tt-RU"/>
        </w:rPr>
        <w:t xml:space="preserve">Эшдарне укытучының  электрон почтасына  </w:t>
      </w:r>
      <w:proofErr w:type="spellStart"/>
      <w:r w:rsidR="003C3F12" w:rsidRPr="00EE0D62">
        <w:rPr>
          <w:rFonts w:ascii="Times New Roman" w:hAnsi="Times New Roman" w:cs="Times New Roman"/>
          <w:b/>
          <w:color w:val="666666"/>
          <w:sz w:val="24"/>
          <w:szCs w:val="24"/>
          <w:shd w:val="clear" w:color="auto" w:fill="F7F7F7"/>
          <w:lang w:val="en-US"/>
        </w:rPr>
        <w:t>veneravalieva</w:t>
      </w:r>
      <w:proofErr w:type="spellEnd"/>
      <w:r w:rsidRPr="00EE0D62">
        <w:rPr>
          <w:rFonts w:ascii="Times New Roman" w:hAnsi="Times New Roman" w:cs="Times New Roman"/>
          <w:b/>
          <w:color w:val="666666"/>
          <w:sz w:val="24"/>
          <w:szCs w:val="24"/>
          <w:shd w:val="clear" w:color="auto" w:fill="F7F7F7"/>
          <w:lang w:val="tt-RU"/>
        </w:rPr>
        <w:t>1970@mail.ru</w:t>
      </w:r>
      <w:r w:rsidRPr="00EE0D62">
        <w:rPr>
          <w:rFonts w:ascii="Times New Roman" w:hAnsi="Times New Roman" w:cs="Times New Roman"/>
          <w:b/>
          <w:sz w:val="24"/>
          <w:szCs w:val="24"/>
          <w:lang w:val="tt-RU"/>
        </w:rPr>
        <w:t xml:space="preserve"> яки ватсаппка  җибәрегез.  Эшләрегезне сәг.18.00 га кадәр җибәререп бетерергә</w:t>
      </w:r>
      <w:r w:rsidR="003C3F12" w:rsidRPr="00EE0D62">
        <w:rPr>
          <w:rFonts w:ascii="Times New Roman" w:hAnsi="Times New Roman" w:cs="Times New Roman"/>
          <w:b/>
          <w:sz w:val="24"/>
          <w:szCs w:val="24"/>
        </w:rPr>
        <w:t>/</w:t>
      </w:r>
    </w:p>
    <w:p w:rsidR="004B7D57" w:rsidRPr="00EE0D62" w:rsidRDefault="004B7D57" w:rsidP="004B7D57">
      <w:pPr>
        <w:rPr>
          <w:rFonts w:ascii="Times New Roman" w:hAnsi="Times New Roman" w:cs="Times New Roman"/>
          <w:sz w:val="24"/>
          <w:szCs w:val="24"/>
        </w:rPr>
      </w:pPr>
    </w:p>
    <w:sectPr w:rsidR="004B7D57" w:rsidRPr="00EE0D62" w:rsidSect="006D39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B7D57"/>
    <w:rsid w:val="0004574F"/>
    <w:rsid w:val="00077458"/>
    <w:rsid w:val="000D1AAD"/>
    <w:rsid w:val="00134CB5"/>
    <w:rsid w:val="003C344F"/>
    <w:rsid w:val="003C3F12"/>
    <w:rsid w:val="0041457E"/>
    <w:rsid w:val="00457A21"/>
    <w:rsid w:val="004B7D57"/>
    <w:rsid w:val="004E510D"/>
    <w:rsid w:val="005275A0"/>
    <w:rsid w:val="005E3C2D"/>
    <w:rsid w:val="006B7B2A"/>
    <w:rsid w:val="006D39E0"/>
    <w:rsid w:val="006D4AA7"/>
    <w:rsid w:val="00840C08"/>
    <w:rsid w:val="009E0002"/>
    <w:rsid w:val="00AB71E2"/>
    <w:rsid w:val="00AE1AFD"/>
    <w:rsid w:val="00AE243B"/>
    <w:rsid w:val="00BB5D6A"/>
    <w:rsid w:val="00BD6432"/>
    <w:rsid w:val="00C37757"/>
    <w:rsid w:val="00CE33E8"/>
    <w:rsid w:val="00CF32D3"/>
    <w:rsid w:val="00E121C5"/>
    <w:rsid w:val="00ED2690"/>
    <w:rsid w:val="00EE0D62"/>
    <w:rsid w:val="00FE4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9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B7D57"/>
    <w:rPr>
      <w:i/>
      <w:iCs/>
    </w:rPr>
  </w:style>
  <w:style w:type="paragraph" w:styleId="a4">
    <w:name w:val="Balloon Text"/>
    <w:basedOn w:val="a"/>
    <w:link w:val="a5"/>
    <w:uiPriority w:val="99"/>
    <w:semiHidden/>
    <w:unhideWhenUsed/>
    <w:rsid w:val="004B7D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7D57"/>
    <w:rPr>
      <w:rFonts w:ascii="Tahoma" w:hAnsi="Tahoma" w:cs="Tahoma"/>
      <w:sz w:val="16"/>
      <w:szCs w:val="16"/>
    </w:rPr>
  </w:style>
  <w:style w:type="paragraph" w:styleId="a6">
    <w:name w:val="No Spacing"/>
    <w:uiPriority w:val="1"/>
    <w:qFormat/>
    <w:rsid w:val="00BD6432"/>
    <w:pPr>
      <w:spacing w:after="0" w:line="240" w:lineRule="auto"/>
    </w:pPr>
  </w:style>
  <w:style w:type="paragraph" w:styleId="a7">
    <w:name w:val="Normal (Web)"/>
    <w:basedOn w:val="a"/>
    <w:uiPriority w:val="99"/>
    <w:unhideWhenUsed/>
    <w:rsid w:val="00ED2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021595">
      <w:bodyDiv w:val="1"/>
      <w:marLeft w:val="0"/>
      <w:marRight w:val="0"/>
      <w:marTop w:val="0"/>
      <w:marBottom w:val="0"/>
      <w:divBdr>
        <w:top w:val="none" w:sz="0" w:space="0" w:color="auto"/>
        <w:left w:val="none" w:sz="0" w:space="0" w:color="auto"/>
        <w:bottom w:val="none" w:sz="0" w:space="0" w:color="auto"/>
        <w:right w:val="none" w:sz="0" w:space="0" w:color="auto"/>
      </w:divBdr>
    </w:div>
    <w:div w:id="206336634">
      <w:bodyDiv w:val="1"/>
      <w:marLeft w:val="0"/>
      <w:marRight w:val="0"/>
      <w:marTop w:val="0"/>
      <w:marBottom w:val="0"/>
      <w:divBdr>
        <w:top w:val="none" w:sz="0" w:space="0" w:color="auto"/>
        <w:left w:val="none" w:sz="0" w:space="0" w:color="auto"/>
        <w:bottom w:val="none" w:sz="0" w:space="0" w:color="auto"/>
        <w:right w:val="none" w:sz="0" w:space="0" w:color="auto"/>
      </w:divBdr>
    </w:div>
    <w:div w:id="396703566">
      <w:bodyDiv w:val="1"/>
      <w:marLeft w:val="0"/>
      <w:marRight w:val="0"/>
      <w:marTop w:val="0"/>
      <w:marBottom w:val="0"/>
      <w:divBdr>
        <w:top w:val="none" w:sz="0" w:space="0" w:color="auto"/>
        <w:left w:val="none" w:sz="0" w:space="0" w:color="auto"/>
        <w:bottom w:val="none" w:sz="0" w:space="0" w:color="auto"/>
        <w:right w:val="none" w:sz="0" w:space="0" w:color="auto"/>
      </w:divBdr>
    </w:div>
    <w:div w:id="436994564">
      <w:bodyDiv w:val="1"/>
      <w:marLeft w:val="0"/>
      <w:marRight w:val="0"/>
      <w:marTop w:val="0"/>
      <w:marBottom w:val="0"/>
      <w:divBdr>
        <w:top w:val="none" w:sz="0" w:space="0" w:color="auto"/>
        <w:left w:val="none" w:sz="0" w:space="0" w:color="auto"/>
        <w:bottom w:val="none" w:sz="0" w:space="0" w:color="auto"/>
        <w:right w:val="none" w:sz="0" w:space="0" w:color="auto"/>
      </w:divBdr>
    </w:div>
    <w:div w:id="465515895">
      <w:bodyDiv w:val="1"/>
      <w:marLeft w:val="0"/>
      <w:marRight w:val="0"/>
      <w:marTop w:val="0"/>
      <w:marBottom w:val="0"/>
      <w:divBdr>
        <w:top w:val="none" w:sz="0" w:space="0" w:color="auto"/>
        <w:left w:val="none" w:sz="0" w:space="0" w:color="auto"/>
        <w:bottom w:val="none" w:sz="0" w:space="0" w:color="auto"/>
        <w:right w:val="none" w:sz="0" w:space="0" w:color="auto"/>
      </w:divBdr>
    </w:div>
    <w:div w:id="501705362">
      <w:bodyDiv w:val="1"/>
      <w:marLeft w:val="0"/>
      <w:marRight w:val="0"/>
      <w:marTop w:val="0"/>
      <w:marBottom w:val="0"/>
      <w:divBdr>
        <w:top w:val="none" w:sz="0" w:space="0" w:color="auto"/>
        <w:left w:val="none" w:sz="0" w:space="0" w:color="auto"/>
        <w:bottom w:val="none" w:sz="0" w:space="0" w:color="auto"/>
        <w:right w:val="none" w:sz="0" w:space="0" w:color="auto"/>
      </w:divBdr>
    </w:div>
    <w:div w:id="937448980">
      <w:bodyDiv w:val="1"/>
      <w:marLeft w:val="0"/>
      <w:marRight w:val="0"/>
      <w:marTop w:val="0"/>
      <w:marBottom w:val="0"/>
      <w:divBdr>
        <w:top w:val="none" w:sz="0" w:space="0" w:color="auto"/>
        <w:left w:val="none" w:sz="0" w:space="0" w:color="auto"/>
        <w:bottom w:val="none" w:sz="0" w:space="0" w:color="auto"/>
        <w:right w:val="none" w:sz="0" w:space="0" w:color="auto"/>
      </w:divBdr>
    </w:div>
    <w:div w:id="1454713645">
      <w:bodyDiv w:val="1"/>
      <w:marLeft w:val="0"/>
      <w:marRight w:val="0"/>
      <w:marTop w:val="0"/>
      <w:marBottom w:val="0"/>
      <w:divBdr>
        <w:top w:val="none" w:sz="0" w:space="0" w:color="auto"/>
        <w:left w:val="none" w:sz="0" w:space="0" w:color="auto"/>
        <w:bottom w:val="none" w:sz="0" w:space="0" w:color="auto"/>
        <w:right w:val="none" w:sz="0" w:space="0" w:color="auto"/>
      </w:divBdr>
    </w:div>
    <w:div w:id="207180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733</Words>
  <Characters>4182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16</cp:revision>
  <dcterms:created xsi:type="dcterms:W3CDTF">2020-04-05T06:10:00Z</dcterms:created>
  <dcterms:modified xsi:type="dcterms:W3CDTF">2020-04-13T14:27:00Z</dcterms:modified>
</cp:coreProperties>
</file>